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Pr="00D063C9" w:rsidRDefault="00D063C9" w:rsidP="00D063C9">
      <w:pPr>
        <w:pStyle w:val="ConsPlusTitle"/>
        <w:jc w:val="center"/>
        <w:rPr>
          <w:rFonts w:ascii="PT Astra Serif" w:hAnsi="PT Astra Serif"/>
          <w:sz w:val="40"/>
          <w:szCs w:val="28"/>
        </w:rPr>
      </w:pPr>
    </w:p>
    <w:p w:rsidR="009D632D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9D2C36">
        <w:rPr>
          <w:rFonts w:ascii="PT Astra Serif" w:hAnsi="PT Astra Serif"/>
          <w:b/>
          <w:sz w:val="28"/>
          <w:szCs w:val="28"/>
        </w:rPr>
        <w:t>внесении изменени</w:t>
      </w:r>
      <w:r w:rsidR="009D632D">
        <w:rPr>
          <w:rFonts w:ascii="PT Astra Serif" w:hAnsi="PT Astra Serif"/>
          <w:b/>
          <w:sz w:val="28"/>
          <w:szCs w:val="28"/>
        </w:rPr>
        <w:t xml:space="preserve">й </w:t>
      </w:r>
      <w:r w:rsidR="009D2C36">
        <w:rPr>
          <w:rFonts w:ascii="PT Astra Serif" w:hAnsi="PT Astra Serif"/>
          <w:b/>
          <w:sz w:val="28"/>
          <w:szCs w:val="28"/>
        </w:rPr>
        <w:t>в</w:t>
      </w:r>
      <w:r w:rsidR="00AB3909">
        <w:rPr>
          <w:rFonts w:ascii="PT Astra Serif" w:hAnsi="PT Astra Serif"/>
          <w:b/>
          <w:sz w:val="28"/>
          <w:szCs w:val="28"/>
        </w:rPr>
        <w:t xml:space="preserve"> </w:t>
      </w:r>
      <w:r w:rsidR="00D53BC4">
        <w:rPr>
          <w:rFonts w:ascii="PT Astra Serif" w:hAnsi="PT Astra Serif"/>
          <w:b/>
          <w:sz w:val="28"/>
          <w:szCs w:val="28"/>
        </w:rPr>
        <w:t xml:space="preserve">статьи 19 и 20 и о приостановлении действия отдельных положений </w:t>
      </w:r>
      <w:r w:rsidR="004F33A7">
        <w:rPr>
          <w:rFonts w:ascii="PT Astra Serif" w:hAnsi="PT Astra Serif"/>
          <w:b/>
          <w:sz w:val="28"/>
          <w:szCs w:val="28"/>
        </w:rPr>
        <w:t>З</w:t>
      </w:r>
      <w:r w:rsidR="00AB3909">
        <w:rPr>
          <w:rFonts w:ascii="PT Astra Serif" w:hAnsi="PT Astra Serif"/>
          <w:b/>
          <w:sz w:val="28"/>
          <w:szCs w:val="28"/>
        </w:rPr>
        <w:t>акон</w:t>
      </w:r>
      <w:r w:rsidR="00432633">
        <w:rPr>
          <w:rFonts w:ascii="PT Astra Serif" w:hAnsi="PT Astra Serif"/>
          <w:b/>
          <w:sz w:val="28"/>
          <w:szCs w:val="28"/>
        </w:rPr>
        <w:t>а</w:t>
      </w:r>
      <w:r w:rsidR="00AB3909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620587">
        <w:rPr>
          <w:rFonts w:ascii="PT Astra Serif" w:hAnsi="PT Astra Serif"/>
          <w:b/>
          <w:sz w:val="28"/>
          <w:szCs w:val="28"/>
        </w:rPr>
        <w:t xml:space="preserve"> </w:t>
      </w:r>
    </w:p>
    <w:p w:rsidR="00610AAB" w:rsidRPr="002C28A2" w:rsidRDefault="0062058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Pr="00D063C9" w:rsidRDefault="00D063C9" w:rsidP="002175A6">
      <w:pPr>
        <w:pStyle w:val="ConsPlusTitle"/>
        <w:rPr>
          <w:rFonts w:ascii="PT Astra Serif" w:hAnsi="PT Astra Serif"/>
          <w:sz w:val="40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 xml:space="preserve">Статья 1 </w:t>
      </w: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A411D" w:rsidRDefault="00BA411D" w:rsidP="00D063C9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142-ЗО «О межбюджетных отношениях в Ульяновской области» («</w:t>
      </w:r>
      <w:proofErr w:type="gramStart"/>
      <w:r w:rsidR="00FA2EE9" w:rsidRPr="00B11053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A2EE9" w:rsidRPr="00B11053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от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11.07.2013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№ 75; от 07.09.2013 № 109; от 11.11.2013 № 144;</w:t>
      </w:r>
      <w:r w:rsidR="00090511">
        <w:rPr>
          <w:rFonts w:ascii="PT Astra Serif" w:hAnsi="PT Astra Serif"/>
          <w:bCs/>
          <w:sz w:val="28"/>
          <w:szCs w:val="28"/>
        </w:rPr>
        <w:t xml:space="preserve">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от 05.03.2015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26; от 07.09.2015 № 124; от 02.08.2016 № 99; от 28.07.2017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48; от</w:t>
      </w:r>
      <w:r w:rsidR="00AA76D3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18.08.2020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59; от 13.11.2020 № 84;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фициальный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proofErr w:type="gramStart"/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интернет-портал правовой</w:t>
      </w:r>
      <w:r w:rsidR="00DA5118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информации (www.pravo.gov.ru), 21.12.2020,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№ 73002020122</w:t>
      </w:r>
      <w:r w:rsidR="00F22C58" w:rsidRPr="00B11053">
        <w:rPr>
          <w:rFonts w:ascii="PT Astra Serif" w:eastAsia="Calibri" w:hAnsi="PT Astra Serif" w:cs="PT Astra Serif"/>
          <w:bCs/>
          <w:sz w:val="28"/>
          <w:szCs w:val="28"/>
        </w:rPr>
        <w:t>1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0006; 25.12.2020, № 7300202012250006)</w:t>
      </w:r>
      <w:r w:rsidR="00090511" w:rsidRPr="00090511">
        <w:rPr>
          <w:rFonts w:ascii="PT Astra Serif" w:hAnsi="PT Astra Serif"/>
          <w:bCs/>
          <w:sz w:val="28"/>
          <w:szCs w:val="28"/>
        </w:rPr>
        <w:t xml:space="preserve"> </w:t>
      </w:r>
      <w:r w:rsidR="00090511">
        <w:rPr>
          <w:rFonts w:ascii="PT Astra Serif" w:hAnsi="PT Astra Serif"/>
          <w:bCs/>
          <w:sz w:val="28"/>
          <w:szCs w:val="28"/>
        </w:rPr>
        <w:t>следующие изменения</w:t>
      </w:r>
      <w:r>
        <w:rPr>
          <w:rFonts w:ascii="PT Astra Serif" w:eastAsia="Calibri" w:hAnsi="PT Astra Serif" w:cs="PT Astra Serif"/>
          <w:bCs/>
          <w:sz w:val="28"/>
          <w:szCs w:val="28"/>
        </w:rPr>
        <w:t>:</w:t>
      </w:r>
      <w:proofErr w:type="gramEnd"/>
    </w:p>
    <w:p w:rsidR="00BA411D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eastAsia="Calibri" w:hAnsi="PT Astra Serif" w:cs="PT Astra Serif"/>
          <w:bCs/>
          <w:sz w:val="28"/>
          <w:szCs w:val="28"/>
        </w:rPr>
        <w:t>в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подпункте «б» пункта 2 статьи 19 слова «общими требованиями </w:t>
      </w:r>
      <w:r w:rsidR="00BA411D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к формированию, представлению и распределению субсидий из областного бюджета местным бюджетам, утверждёнными Правительством Ульяновской области» заменить словами «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абзацем вторым пункта 4</w:t>
      </w:r>
      <w:r w:rsidR="00D53BC4">
        <w:rPr>
          <w:rFonts w:ascii="PT Astra Serif" w:eastAsia="Calibri" w:hAnsi="PT Astra Serif" w:cs="PT Astra Serif"/>
          <w:bCs/>
          <w:sz w:val="28"/>
          <w:szCs w:val="28"/>
          <w:vertAlign w:val="superscript"/>
        </w:rPr>
        <w:t xml:space="preserve">1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статьи 139 Б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юджетн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ого кодекса Российской Федерации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»;</w:t>
      </w:r>
      <w:r w:rsidR="00EB6A96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</w:p>
    <w:p w:rsidR="00EB6A96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</w:t>
      </w:r>
      <w:r w:rsidR="00BA411D" w:rsidRPr="00BA411D">
        <w:rPr>
          <w:rFonts w:ascii="PT Astra Serif" w:hAnsi="PT Astra Serif"/>
          <w:bCs/>
          <w:sz w:val="28"/>
          <w:szCs w:val="28"/>
        </w:rPr>
        <w:t xml:space="preserve">татью 20 </w:t>
      </w:r>
      <w:r w:rsidR="00EB6A96" w:rsidRPr="00BA411D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D063C9" w:rsidTr="00D063C9">
        <w:tc>
          <w:tcPr>
            <w:tcW w:w="2376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11053">
              <w:rPr>
                <w:rFonts w:ascii="PT Astra Serif" w:hAnsi="PT Astra Serif"/>
                <w:bCs/>
                <w:sz w:val="28"/>
                <w:szCs w:val="28"/>
              </w:rPr>
              <w:t>«Статья 20.</w:t>
            </w:r>
          </w:p>
        </w:tc>
        <w:tc>
          <w:tcPr>
            <w:tcW w:w="7478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063C9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Иные межбюджетные трансферты, предоставляемые</w:t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>из областного бюджета местным бюджетам</w:t>
            </w:r>
          </w:p>
        </w:tc>
      </w:tr>
    </w:tbl>
    <w:p w:rsidR="009D2C36" w:rsidRPr="00B11053" w:rsidRDefault="003D493C" w:rsidP="00D063C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B11053">
        <w:rPr>
          <w:rFonts w:ascii="PT Astra Serif" w:eastAsia="Calibri" w:hAnsi="PT Astra Serif" w:cs="PT Astra Serif"/>
          <w:sz w:val="28"/>
          <w:szCs w:val="28"/>
        </w:rPr>
        <w:lastRenderedPageBreak/>
        <w:t>Иные межбюджетные трансферты из областного бюджета предоставля</w:t>
      </w:r>
      <w:r w:rsidR="00C76EB6" w:rsidRPr="00B11053">
        <w:rPr>
          <w:rFonts w:ascii="PT Astra Serif" w:eastAsia="Calibri" w:hAnsi="PT Astra Serif" w:cs="PT Astra Serif"/>
          <w:sz w:val="28"/>
          <w:szCs w:val="28"/>
        </w:rPr>
        <w:t>ю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тся местным бюджетам на финансовое обеспечение расходных обязательств муниципальных образований в случаях, установленных 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пунктами 1-3 </w:t>
      </w:r>
      <w:r w:rsidRPr="00B11053">
        <w:rPr>
          <w:rFonts w:ascii="PT Astra Serif" w:hAnsi="PT Astra Serif"/>
          <w:bCs/>
          <w:sz w:val="28"/>
          <w:szCs w:val="28"/>
        </w:rPr>
        <w:t>част</w:t>
      </w:r>
      <w:r w:rsidR="00D53BC4">
        <w:rPr>
          <w:rFonts w:ascii="PT Astra Serif" w:hAnsi="PT Astra Serif"/>
          <w:bCs/>
          <w:sz w:val="28"/>
          <w:szCs w:val="28"/>
        </w:rPr>
        <w:t>и</w:t>
      </w:r>
      <w:r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052067">
        <w:rPr>
          <w:rFonts w:ascii="PT Astra Serif" w:hAnsi="PT Astra Serif"/>
          <w:bCs/>
          <w:sz w:val="28"/>
          <w:szCs w:val="28"/>
        </w:rPr>
        <w:t>1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hAnsi="PT Astra Serif"/>
          <w:bCs/>
          <w:sz w:val="28"/>
          <w:szCs w:val="28"/>
        </w:rPr>
        <w:t>статьи 139</w:t>
      </w:r>
      <w:r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>а также в случаях, установленных законами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(за исключением закона Ульяновской области 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об областном бюджете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Pr="00B11053">
        <w:rPr>
          <w:rFonts w:ascii="PT Astra Serif" w:eastAsia="Calibri" w:hAnsi="PT Astra Serif" w:cs="PT Astra Serif"/>
          <w:sz w:val="28"/>
          <w:szCs w:val="28"/>
        </w:rPr>
        <w:t>на соответствующий финансовый год и плановый период</w:t>
      </w:r>
      <w:r w:rsidR="00D53BC4">
        <w:rPr>
          <w:rFonts w:ascii="PT Astra Serif" w:eastAsia="Calibri" w:hAnsi="PT Astra Serif" w:cs="PT Astra Serif"/>
          <w:sz w:val="28"/>
          <w:szCs w:val="28"/>
        </w:rPr>
        <w:t>)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и принимаемы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в соответствии с ним</w:t>
      </w:r>
      <w:r w:rsidR="001B2977">
        <w:rPr>
          <w:rFonts w:ascii="PT Astra Serif" w:eastAsia="Calibri" w:hAnsi="PT Astra Serif" w:cs="PT Astra Serif"/>
          <w:sz w:val="28"/>
          <w:szCs w:val="28"/>
        </w:rPr>
        <w:t>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eastAsia="Calibri" w:hAnsi="PT Astra Serif" w:cs="PT Astra Serif"/>
          <w:sz w:val="28"/>
          <w:szCs w:val="28"/>
        </w:rPr>
        <w:t>нормативными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правовы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proofErr w:type="gramEnd"/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акт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ами Правительства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</w:t>
      </w:r>
      <w:r w:rsidR="00052067">
        <w:rPr>
          <w:rFonts w:ascii="PT Astra Serif" w:eastAsia="Calibri" w:hAnsi="PT Astra Serif" w:cs="PT Astra Serif"/>
          <w:sz w:val="28"/>
          <w:szCs w:val="28"/>
        </w:rPr>
        <w:t xml:space="preserve"> области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 учётом положений, установленных частями </w:t>
      </w:r>
      <w:r w:rsidR="00052067">
        <w:rPr>
          <w:rFonts w:ascii="PT Astra Serif" w:hAnsi="PT Astra Serif"/>
          <w:bCs/>
          <w:sz w:val="28"/>
          <w:szCs w:val="28"/>
        </w:rPr>
        <w:t>3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052067">
        <w:rPr>
          <w:rFonts w:ascii="PT Astra Serif" w:hAnsi="PT Astra Serif"/>
          <w:bCs/>
          <w:sz w:val="28"/>
          <w:szCs w:val="28"/>
        </w:rPr>
        <w:t>11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23F57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="00892563" w:rsidRPr="00B11053">
        <w:rPr>
          <w:rFonts w:ascii="PT Astra Serif" w:hAnsi="PT Astra Serif"/>
          <w:bCs/>
          <w:sz w:val="28"/>
          <w:szCs w:val="28"/>
        </w:rPr>
        <w:t>.</w:t>
      </w:r>
    </w:p>
    <w:p w:rsidR="00892563" w:rsidRDefault="00892563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B11053">
        <w:rPr>
          <w:rFonts w:ascii="PT Astra Serif" w:hAnsi="PT Astra Serif"/>
          <w:bCs/>
          <w:sz w:val="28"/>
          <w:szCs w:val="28"/>
        </w:rPr>
        <w:t xml:space="preserve">Распределение указанных иных межбюджетных трансфертов 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утверждается законом Ульяновской области об областном бюджете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на очередной финансовый год и плановый период и (или) принятыми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в соответствии с ним до 15 февраля очередного финансового года нормативными правовыми актами Правительства Ульяновской области,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за исключением иных межбюджетных трансфертов, </w:t>
      </w:r>
      <w:r w:rsidR="001B2977">
        <w:rPr>
          <w:rFonts w:ascii="PT Astra Serif" w:hAnsi="PT Astra Serif"/>
          <w:bCs/>
          <w:sz w:val="28"/>
          <w:szCs w:val="28"/>
        </w:rPr>
        <w:t xml:space="preserve">предусмотренных </w:t>
      </w:r>
      <w:r w:rsidR="00646AC1" w:rsidRPr="00B11053">
        <w:rPr>
          <w:rFonts w:ascii="PT Astra Serif" w:hAnsi="PT Astra Serif"/>
          <w:bCs/>
          <w:sz w:val="28"/>
          <w:szCs w:val="28"/>
        </w:rPr>
        <w:t>част</w:t>
      </w:r>
      <w:r w:rsidR="00052067">
        <w:rPr>
          <w:rFonts w:ascii="PT Astra Serif" w:hAnsi="PT Astra Serif"/>
          <w:bCs/>
          <w:sz w:val="28"/>
          <w:szCs w:val="28"/>
        </w:rPr>
        <w:t>ью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C42435">
        <w:rPr>
          <w:rFonts w:ascii="PT Astra Serif" w:hAnsi="PT Astra Serif"/>
          <w:bCs/>
          <w:sz w:val="28"/>
          <w:szCs w:val="28"/>
        </w:rPr>
        <w:br/>
      </w:r>
      <w:r w:rsidR="00052067">
        <w:rPr>
          <w:rFonts w:ascii="PT Astra Serif" w:hAnsi="PT Astra Serif"/>
          <w:bCs/>
          <w:sz w:val="28"/>
          <w:szCs w:val="28"/>
        </w:rPr>
        <w:t>4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46AC1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Федерации, с учётом положений, установленных 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частями </w:t>
      </w:r>
      <w:r w:rsidR="00052067">
        <w:rPr>
          <w:rFonts w:ascii="PT Astra Serif" w:hAnsi="PT Astra Serif"/>
          <w:bCs/>
          <w:sz w:val="28"/>
          <w:szCs w:val="28"/>
        </w:rPr>
        <w:t>5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052067">
        <w:rPr>
          <w:rFonts w:ascii="PT Astra Serif" w:hAnsi="PT Astra Serif"/>
          <w:bCs/>
          <w:sz w:val="28"/>
          <w:szCs w:val="28"/>
        </w:rPr>
        <w:t>6</w:t>
      </w:r>
      <w:proofErr w:type="gramEnd"/>
      <w:r w:rsidR="000C0E39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0C0E39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Бюджетного</w:t>
      </w:r>
      <w:r w:rsidR="00EB6A96" w:rsidRPr="00B11053">
        <w:rPr>
          <w:rFonts w:ascii="PT Astra Serif" w:hAnsi="PT Astra Serif"/>
          <w:bCs/>
          <w:sz w:val="28"/>
          <w:szCs w:val="28"/>
        </w:rPr>
        <w:t xml:space="preserve"> кодекса Российской Федерации</w:t>
      </w:r>
      <w:proofErr w:type="gramStart"/>
      <w:r w:rsidR="00EB6A96" w:rsidRPr="00B11053">
        <w:rPr>
          <w:rFonts w:ascii="PT Astra Serif" w:hAnsi="PT Astra Serif"/>
          <w:bCs/>
          <w:sz w:val="28"/>
          <w:szCs w:val="28"/>
        </w:rPr>
        <w:t>.».</w:t>
      </w:r>
      <w:proofErr w:type="gramEnd"/>
    </w:p>
    <w:p w:rsidR="009F4CD6" w:rsidRPr="00D063C9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05C5E" w:rsidRP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D632D" w:rsidRDefault="009D632D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802E95" w:rsidRPr="00CC3CAD" w:rsidRDefault="00EB6A96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</w:rPr>
        <w:t xml:space="preserve">Приостановить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t xml:space="preserve">с 1 января 2022 года </w:t>
      </w:r>
      <w:r>
        <w:rPr>
          <w:rFonts w:ascii="PT Astra Serif" w:hAnsi="PT Astra Serif" w:cs="PT Astra Serif"/>
          <w:spacing w:val="-4"/>
          <w:sz w:val="28"/>
          <w:szCs w:val="28"/>
        </w:rPr>
        <w:t>до 1 января 2023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года действие пункта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br/>
      </w:r>
      <w:r>
        <w:rPr>
          <w:rFonts w:ascii="PT Astra Serif" w:hAnsi="PT Astra Serif" w:cs="PT Astra Serif"/>
          <w:spacing w:val="-4"/>
          <w:sz w:val="28"/>
          <w:szCs w:val="28"/>
        </w:rPr>
        <w:t>3 статьи 2 и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spacing w:val="-4"/>
          <w:sz w:val="28"/>
          <w:szCs w:val="28"/>
        </w:rPr>
        <w:t xml:space="preserve">пункта 3 статьи 3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Закона Ульяновской области от 4 октября 2011 года № 142-ЗО</w:t>
      </w:r>
      <w:r w:rsidR="001B2977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«О межбюджетных отношениях в Ульяновской области» («</w:t>
      </w:r>
      <w:proofErr w:type="gramStart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Ульяновская</w:t>
      </w:r>
      <w:proofErr w:type="gramEnd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 xml:space="preserve"> правда» от 07.10.2011 № 113; от 14.12.2011 №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 141; от</w:t>
      </w:r>
      <w:r>
        <w:rPr>
          <w:rFonts w:ascii="PT Astra Serif" w:hAnsi="PT Astra Serif"/>
          <w:bCs/>
          <w:sz w:val="28"/>
          <w:szCs w:val="28"/>
        </w:rPr>
        <w:t xml:space="preserve"> 08.05.2013 № 48; от 11.07.2013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75; </w:t>
      </w:r>
      <w:proofErr w:type="gramStart"/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07.09.2013 № 109; от 11.11.2013 № 144;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>от 05.03.2015 № 26;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07.09.2015 № 124; от 02.08.2016 № 99; от 28.07.2017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№ 48;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lastRenderedPageBreak/>
        <w:t>от 18.08.2020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>№ 59; от 13.11.2020 № 84</w:t>
      </w:r>
      <w:r w:rsidR="00F84DCA">
        <w:rPr>
          <w:rFonts w:ascii="PT Astra Serif" w:hAnsi="PT Astra Serif"/>
          <w:bCs/>
          <w:sz w:val="28"/>
          <w:szCs w:val="28"/>
        </w:rPr>
        <w:t xml:space="preserve">; </w:t>
      </w:r>
      <w:r w:rsidR="001B2977">
        <w:rPr>
          <w:rFonts w:ascii="PT Astra Serif" w:hAnsi="PT Astra Serif"/>
          <w:bCs/>
          <w:sz w:val="28"/>
          <w:szCs w:val="28"/>
        </w:rPr>
        <w:t>О</w:t>
      </w:r>
      <w:r w:rsidR="00F84DCA">
        <w:rPr>
          <w:rFonts w:ascii="PT Astra Serif" w:hAnsi="PT Astra Serif"/>
          <w:bCs/>
          <w:sz w:val="28"/>
          <w:szCs w:val="28"/>
        </w:rPr>
        <w:t xml:space="preserve">фициальный интернет-портал правовой информации 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(</w:t>
      </w:r>
      <w:hyperlink r:id="rId9" w:history="1"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pravo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802E95" w:rsidRPr="00F84DCA">
        <w:rPr>
          <w:rFonts w:ascii="PT Astra Serif" w:hAnsi="PT Astra Serif"/>
          <w:bCs/>
          <w:color w:val="000000" w:themeColor="text1"/>
          <w:sz w:val="28"/>
          <w:szCs w:val="28"/>
        </w:rPr>
        <w:t>)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,</w:t>
      </w:r>
      <w:r w:rsidR="00F84DCA">
        <w:rPr>
          <w:rFonts w:ascii="PT Astra Serif" w:hAnsi="PT Astra Serif"/>
          <w:bCs/>
          <w:sz w:val="28"/>
          <w:szCs w:val="28"/>
        </w:rPr>
        <w:t xml:space="preserve"> 21.12.2020, № 7300202012210006; 25.12.2020, № 7300202012250006)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802E95" w:rsidRPr="00D063C9" w:rsidRDefault="00802E95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9F4CD6" w:rsidRPr="00552FC1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Default="00EC72DD" w:rsidP="00D063C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D063C9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r w:rsidR="007407D3">
        <w:rPr>
          <w:rFonts w:ascii="PT Astra Serif" w:hAnsi="PT Astra Serif"/>
          <w:b/>
          <w:sz w:val="28"/>
          <w:szCs w:val="28"/>
        </w:rPr>
        <w:t xml:space="preserve"> 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proofErr w:type="spellStart"/>
      <w:r w:rsidR="00486F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____ ____________ 20</w:t>
      </w:r>
      <w:r w:rsidR="00AB3909">
        <w:rPr>
          <w:rFonts w:ascii="PT Astra Serif" w:hAnsi="PT Astra Serif"/>
          <w:sz w:val="28"/>
          <w:szCs w:val="28"/>
        </w:rPr>
        <w:t>2</w:t>
      </w:r>
      <w:r w:rsidR="00486FC5">
        <w:rPr>
          <w:rFonts w:ascii="PT Astra Serif" w:hAnsi="PT Astra Serif"/>
          <w:sz w:val="28"/>
          <w:szCs w:val="28"/>
        </w:rPr>
        <w:t>1</w:t>
      </w:r>
      <w:r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sectPr w:rsidR="003E2C75" w:rsidRPr="002C28A2" w:rsidSect="00EB6A96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FC" w:rsidRDefault="005E32FC">
      <w:r>
        <w:separator/>
      </w:r>
    </w:p>
  </w:endnote>
  <w:endnote w:type="continuationSeparator" w:id="0">
    <w:p w:rsidR="005E32FC" w:rsidRDefault="005E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C9" w:rsidRPr="00D063C9" w:rsidRDefault="00D063C9" w:rsidP="00D063C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FC" w:rsidRDefault="005E32FC">
      <w:r>
        <w:separator/>
      </w:r>
    </w:p>
  </w:footnote>
  <w:footnote w:type="continuationSeparator" w:id="0">
    <w:p w:rsidR="005E32FC" w:rsidRDefault="005E3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52067" w:rsidRPr="00D063C9" w:rsidRDefault="00FE572F">
        <w:pPr>
          <w:pStyle w:val="a3"/>
          <w:jc w:val="center"/>
          <w:rPr>
            <w:rFonts w:ascii="PT Astra Serif" w:hAnsi="PT Astra Serif"/>
          </w:rPr>
        </w:pPr>
        <w:r w:rsidRPr="00D063C9">
          <w:rPr>
            <w:rFonts w:ascii="PT Astra Serif" w:hAnsi="PT Astra Serif"/>
            <w:sz w:val="28"/>
            <w:szCs w:val="28"/>
          </w:rPr>
          <w:fldChar w:fldCharType="begin"/>
        </w:r>
        <w:r w:rsidR="00052067" w:rsidRPr="00D063C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063C9">
          <w:rPr>
            <w:rFonts w:ascii="PT Astra Serif" w:hAnsi="PT Astra Serif"/>
            <w:sz w:val="28"/>
            <w:szCs w:val="28"/>
          </w:rPr>
          <w:fldChar w:fldCharType="separate"/>
        </w:r>
        <w:r w:rsidR="007407D3">
          <w:rPr>
            <w:rFonts w:ascii="PT Astra Serif" w:hAnsi="PT Astra Serif"/>
            <w:noProof/>
            <w:sz w:val="28"/>
            <w:szCs w:val="28"/>
          </w:rPr>
          <w:t>3</w:t>
        </w:r>
        <w:r w:rsidRPr="00D063C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697DD2"/>
    <w:multiLevelType w:val="hybridMultilevel"/>
    <w:tmpl w:val="97C28D7C"/>
    <w:lvl w:ilvl="0" w:tplc="72769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1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30"/>
  </w:num>
  <w:num w:numId="12">
    <w:abstractNumId w:val="10"/>
  </w:num>
  <w:num w:numId="13">
    <w:abstractNumId w:val="3"/>
  </w:num>
  <w:num w:numId="14">
    <w:abstractNumId w:val="2"/>
  </w:num>
  <w:num w:numId="15">
    <w:abstractNumId w:val="32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9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8"/>
  </w:num>
  <w:num w:numId="32">
    <w:abstractNumId w:val="17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C92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46D1E"/>
    <w:rsid w:val="000509DC"/>
    <w:rsid w:val="00051D45"/>
    <w:rsid w:val="00051E17"/>
    <w:rsid w:val="0005206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0511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0E39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4B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2977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4E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2F1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47195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1C6"/>
    <w:rsid w:val="00290481"/>
    <w:rsid w:val="002907D3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6838"/>
    <w:rsid w:val="00307F1B"/>
    <w:rsid w:val="00307F45"/>
    <w:rsid w:val="003102C0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93C"/>
    <w:rsid w:val="003D4E56"/>
    <w:rsid w:val="003D5E19"/>
    <w:rsid w:val="003D5F30"/>
    <w:rsid w:val="003D70C5"/>
    <w:rsid w:val="003D7222"/>
    <w:rsid w:val="003E1D0D"/>
    <w:rsid w:val="003E24E4"/>
    <w:rsid w:val="003E2906"/>
    <w:rsid w:val="003E2C75"/>
    <w:rsid w:val="003E45B5"/>
    <w:rsid w:val="003E5313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2633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72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50D6"/>
    <w:rsid w:val="004666FB"/>
    <w:rsid w:val="00470041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6FC5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5EF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2FC1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1A91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32FC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3F57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46AC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A64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A7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07D3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5D2E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41AB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A21"/>
    <w:rsid w:val="00801B2F"/>
    <w:rsid w:val="00802E95"/>
    <w:rsid w:val="0080330E"/>
    <w:rsid w:val="0080384E"/>
    <w:rsid w:val="00803867"/>
    <w:rsid w:val="0080392D"/>
    <w:rsid w:val="00806AA1"/>
    <w:rsid w:val="008070FD"/>
    <w:rsid w:val="008076CB"/>
    <w:rsid w:val="008077AD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B53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563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5E29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01E37"/>
    <w:rsid w:val="009078F7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122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1F91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499"/>
    <w:rsid w:val="009C634D"/>
    <w:rsid w:val="009D15E0"/>
    <w:rsid w:val="009D1A0F"/>
    <w:rsid w:val="009D228E"/>
    <w:rsid w:val="009D26D4"/>
    <w:rsid w:val="009D2C36"/>
    <w:rsid w:val="009D3C48"/>
    <w:rsid w:val="009D4729"/>
    <w:rsid w:val="009D4A13"/>
    <w:rsid w:val="009D4A33"/>
    <w:rsid w:val="009D4C6D"/>
    <w:rsid w:val="009D605C"/>
    <w:rsid w:val="009D632D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4CD6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A76D3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543D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1053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13B6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07C9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11D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2D84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2435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6EB6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3A4B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373B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63C9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3BC4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11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0A0"/>
    <w:rsid w:val="00E048A4"/>
    <w:rsid w:val="00E062C0"/>
    <w:rsid w:val="00E06B6A"/>
    <w:rsid w:val="00E072C5"/>
    <w:rsid w:val="00E10930"/>
    <w:rsid w:val="00E11712"/>
    <w:rsid w:val="00E11960"/>
    <w:rsid w:val="00E12CE7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165F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A96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8A"/>
    <w:rsid w:val="00F1569C"/>
    <w:rsid w:val="00F15703"/>
    <w:rsid w:val="00F17094"/>
    <w:rsid w:val="00F17543"/>
    <w:rsid w:val="00F20A3B"/>
    <w:rsid w:val="00F212F8"/>
    <w:rsid w:val="00F22C5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281C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4DCA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2EE9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572F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E76DA-FC82-4BBA-A619-17895A2B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4</cp:revision>
  <cp:lastPrinted>2021-10-04T07:40:00Z</cp:lastPrinted>
  <dcterms:created xsi:type="dcterms:W3CDTF">2021-09-02T10:26:00Z</dcterms:created>
  <dcterms:modified xsi:type="dcterms:W3CDTF">2021-10-04T07:40:00Z</dcterms:modified>
</cp:coreProperties>
</file>